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F2E" w:rsidRDefault="00BF2F2E" w:rsidP="008D0DDF">
      <w:pPr>
        <w:pStyle w:val="1"/>
      </w:pPr>
      <w:r>
        <w:rPr>
          <w:rFonts w:hint="eastAsia"/>
        </w:rPr>
        <w:t>生科一館</w:t>
      </w:r>
      <w:r>
        <w:rPr>
          <w:rFonts w:hint="eastAsia"/>
        </w:rPr>
        <w:t>623</w:t>
      </w:r>
      <w:r>
        <w:rPr>
          <w:rFonts w:hint="eastAsia"/>
        </w:rPr>
        <w:t>室，</w:t>
      </w:r>
      <w:r>
        <w:rPr>
          <w:rFonts w:hint="eastAsia"/>
        </w:rPr>
        <w:t>IQ800</w:t>
      </w:r>
      <w:r>
        <w:rPr>
          <w:rFonts w:hint="eastAsia"/>
        </w:rPr>
        <w:t>使用規則</w:t>
      </w:r>
    </w:p>
    <w:p w:rsidR="00BF2F2E" w:rsidRDefault="00BF2F2E" w:rsidP="008D0DDF">
      <w:pPr>
        <w:pStyle w:val="a3"/>
        <w:numPr>
          <w:ilvl w:val="0"/>
          <w:numId w:val="2"/>
        </w:numPr>
        <w:ind w:leftChars="0"/>
      </w:pPr>
      <w:r>
        <w:rPr>
          <w:rFonts w:hint="eastAsia"/>
        </w:rPr>
        <w:t>管理者：詹鴻霖老師，</w:t>
      </w:r>
      <w:r>
        <w:rPr>
          <w:rFonts w:hint="eastAsia"/>
        </w:rPr>
        <w:t>E</w:t>
      </w:r>
      <w:r>
        <w:t>mail</w:t>
      </w:r>
      <w:r>
        <w:rPr>
          <w:rFonts w:hint="eastAsia"/>
        </w:rPr>
        <w:t>：</w:t>
      </w:r>
      <w:hyperlink r:id="rId7" w:history="1">
        <w:r w:rsidRPr="00A52F92">
          <w:rPr>
            <w:rStyle w:val="a4"/>
          </w:rPr>
          <w:t>hlchan@life.nthu.edu.tw</w:t>
        </w:r>
      </w:hyperlink>
    </w:p>
    <w:p w:rsidR="008D0DDF" w:rsidRDefault="00BF2F2E" w:rsidP="008D0DDF">
      <w:pPr>
        <w:pStyle w:val="a3"/>
        <w:numPr>
          <w:ilvl w:val="0"/>
          <w:numId w:val="2"/>
        </w:numPr>
        <w:ind w:leftChars="0"/>
      </w:pPr>
      <w:r>
        <w:rPr>
          <w:rFonts w:hint="eastAsia"/>
        </w:rPr>
        <w:t>儀器負責人：</w:t>
      </w:r>
      <w:r w:rsidR="00565A73">
        <w:rPr>
          <w:rFonts w:hint="eastAsia"/>
        </w:rPr>
        <w:t>詳見公用儀器網頁</w:t>
      </w:r>
      <w:r>
        <w:rPr>
          <w:rFonts w:hint="eastAsia"/>
        </w:rPr>
        <w:t>；分機</w:t>
      </w:r>
      <w:r>
        <w:rPr>
          <w:rFonts w:hint="eastAsia"/>
        </w:rPr>
        <w:t>33477</w:t>
      </w:r>
    </w:p>
    <w:p w:rsidR="0023055E" w:rsidRPr="008D0DDF" w:rsidRDefault="0023055E" w:rsidP="008D0DDF">
      <w:pPr>
        <w:pStyle w:val="a3"/>
        <w:numPr>
          <w:ilvl w:val="0"/>
          <w:numId w:val="3"/>
        </w:numPr>
        <w:ind w:leftChars="0"/>
        <w:rPr>
          <w:b/>
        </w:rPr>
      </w:pPr>
      <w:r w:rsidRPr="008D0DDF">
        <w:rPr>
          <w:rFonts w:hint="eastAsia"/>
          <w:b/>
        </w:rPr>
        <w:t>合格程序，以及預約流程</w:t>
      </w:r>
    </w:p>
    <w:p w:rsidR="0023055E" w:rsidRDefault="0023055E" w:rsidP="008D0DDF">
      <w:pPr>
        <w:pStyle w:val="a3"/>
        <w:numPr>
          <w:ilvl w:val="1"/>
          <w:numId w:val="3"/>
        </w:numPr>
        <w:ind w:leftChars="0"/>
      </w:pPr>
      <w:r>
        <w:rPr>
          <w:rFonts w:hint="eastAsia"/>
        </w:rPr>
        <w:t>需有參加過儀器操作訓練課程，或看過廠商教學影片</w:t>
      </w:r>
    </w:p>
    <w:p w:rsidR="0023055E" w:rsidRDefault="0023055E" w:rsidP="008D0DDF">
      <w:pPr>
        <w:pStyle w:val="a3"/>
        <w:numPr>
          <w:ilvl w:val="1"/>
          <w:numId w:val="3"/>
        </w:numPr>
        <w:ind w:leftChars="0"/>
      </w:pPr>
      <w:r>
        <w:rPr>
          <w:rFonts w:hint="eastAsia"/>
        </w:rPr>
        <w:t>跟隨種子教師使用</w:t>
      </w:r>
      <w:r>
        <w:rPr>
          <w:rFonts w:hint="eastAsia"/>
        </w:rPr>
        <w:t>2</w:t>
      </w:r>
      <w:r>
        <w:rPr>
          <w:rFonts w:hint="eastAsia"/>
        </w:rPr>
        <w:t>次</w:t>
      </w:r>
      <w:r>
        <w:rPr>
          <w:rFonts w:hint="eastAsia"/>
        </w:rPr>
        <w:t>(</w:t>
      </w:r>
      <w:r w:rsidR="000F2346">
        <w:rPr>
          <w:rFonts w:hint="eastAsia"/>
        </w:rPr>
        <w:t>雙方</w:t>
      </w:r>
      <w:r>
        <w:rPr>
          <w:rFonts w:hint="eastAsia"/>
        </w:rPr>
        <w:t>需在紙本上簽名</w:t>
      </w:r>
      <w:r>
        <w:rPr>
          <w:rFonts w:hint="eastAsia"/>
        </w:rPr>
        <w:t>)</w:t>
      </w:r>
    </w:p>
    <w:p w:rsidR="0023055E" w:rsidRDefault="0023055E" w:rsidP="008D0DDF">
      <w:pPr>
        <w:pStyle w:val="a3"/>
        <w:numPr>
          <w:ilvl w:val="1"/>
          <w:numId w:val="3"/>
        </w:numPr>
        <w:ind w:leftChars="0"/>
      </w:pPr>
      <w:r>
        <w:rPr>
          <w:rFonts w:hint="eastAsia"/>
        </w:rPr>
        <w:t>在種子教師陪同下獨自完成操作</w:t>
      </w:r>
      <w:r>
        <w:rPr>
          <w:rFonts w:hint="eastAsia"/>
        </w:rPr>
        <w:t>2</w:t>
      </w:r>
      <w:r>
        <w:rPr>
          <w:rFonts w:hint="eastAsia"/>
        </w:rPr>
        <w:t>次</w:t>
      </w:r>
      <w:r w:rsidR="000F2346">
        <w:rPr>
          <w:rFonts w:hint="eastAsia"/>
        </w:rPr>
        <w:t>(</w:t>
      </w:r>
      <w:r w:rsidR="000F2346">
        <w:rPr>
          <w:rFonts w:hint="eastAsia"/>
        </w:rPr>
        <w:t>雙方需在紙本上簽名</w:t>
      </w:r>
      <w:r w:rsidR="000F2346">
        <w:rPr>
          <w:rFonts w:hint="eastAsia"/>
        </w:rPr>
        <w:t>)</w:t>
      </w:r>
    </w:p>
    <w:p w:rsidR="00830C1B" w:rsidRDefault="00830C1B" w:rsidP="008D0DDF">
      <w:pPr>
        <w:pStyle w:val="a3"/>
        <w:numPr>
          <w:ilvl w:val="1"/>
          <w:numId w:val="3"/>
        </w:numPr>
        <w:ind w:leftChars="0"/>
      </w:pPr>
      <w:r>
        <w:rPr>
          <w:rFonts w:hint="eastAsia"/>
        </w:rPr>
        <w:t>指導教授</w:t>
      </w:r>
      <w:r w:rsidR="008D0DDF">
        <w:rPr>
          <w:rFonts w:hint="eastAsia"/>
        </w:rPr>
        <w:t>電子</w:t>
      </w:r>
      <w:r>
        <w:rPr>
          <w:rFonts w:hint="eastAsia"/>
        </w:rPr>
        <w:t>郵件寄送</w:t>
      </w:r>
      <w:r>
        <w:t>”</w:t>
      </w:r>
      <w:r>
        <w:rPr>
          <w:rFonts w:hint="eastAsia"/>
        </w:rPr>
        <w:t>I</w:t>
      </w:r>
      <w:r>
        <w:t>Q800</w:t>
      </w:r>
      <w:r>
        <w:rPr>
          <w:rFonts w:hint="eastAsia"/>
        </w:rPr>
        <w:t>使用同意書</w:t>
      </w:r>
      <w:r>
        <w:t>”</w:t>
      </w:r>
      <w:r>
        <w:rPr>
          <w:rFonts w:hint="eastAsia"/>
        </w:rPr>
        <w:t>給</w:t>
      </w:r>
      <w:r w:rsidRPr="008D0DDF">
        <w:rPr>
          <w:rFonts w:hint="eastAsia"/>
        </w:rPr>
        <w:t>儀器負責人</w:t>
      </w:r>
    </w:p>
    <w:p w:rsidR="0023055E" w:rsidRDefault="00830C1B" w:rsidP="008D0DDF">
      <w:pPr>
        <w:pStyle w:val="a3"/>
        <w:numPr>
          <w:ilvl w:val="1"/>
          <w:numId w:val="3"/>
        </w:numPr>
        <w:ind w:leftChars="0"/>
      </w:pPr>
      <w:r>
        <w:rPr>
          <w:rFonts w:hint="eastAsia"/>
        </w:rPr>
        <w:t>儀器負責人確認以上資訊無誤後方可</w:t>
      </w:r>
      <w:r w:rsidR="004A7D39">
        <w:rPr>
          <w:rFonts w:hint="eastAsia"/>
        </w:rPr>
        <w:t>開啟</w:t>
      </w:r>
      <w:r w:rsidR="004A7D39">
        <w:rPr>
          <w:rFonts w:hint="eastAsia"/>
        </w:rPr>
        <w:t>623</w:t>
      </w:r>
      <w:r w:rsidR="004A7D39">
        <w:rPr>
          <w:rFonts w:hint="eastAsia"/>
        </w:rPr>
        <w:t>門禁以及儀器使用權限</w:t>
      </w:r>
    </w:p>
    <w:p w:rsidR="004A7D39" w:rsidRDefault="004A7D39" w:rsidP="004A7D39">
      <w:pPr>
        <w:pStyle w:val="a3"/>
        <w:numPr>
          <w:ilvl w:val="2"/>
          <w:numId w:val="3"/>
        </w:numPr>
        <w:ind w:leftChars="0"/>
      </w:pPr>
      <w:r>
        <w:rPr>
          <w:rFonts w:hint="eastAsia"/>
        </w:rPr>
        <w:t>6</w:t>
      </w:r>
      <w:r>
        <w:t>23</w:t>
      </w:r>
      <w:r>
        <w:rPr>
          <w:rFonts w:hint="eastAsia"/>
        </w:rPr>
        <w:t>門禁，請至生科圖書室林益洲工程師開啟</w:t>
      </w:r>
    </w:p>
    <w:p w:rsidR="004A7D39" w:rsidRDefault="004A7D39" w:rsidP="004A7D39">
      <w:pPr>
        <w:pStyle w:val="a3"/>
        <w:numPr>
          <w:ilvl w:val="2"/>
          <w:numId w:val="3"/>
        </w:numPr>
        <w:ind w:leftChars="0"/>
      </w:pPr>
      <w:r>
        <w:rPr>
          <w:rFonts w:hint="eastAsia"/>
        </w:rPr>
        <w:t>I</w:t>
      </w:r>
      <w:r>
        <w:t>Q800</w:t>
      </w:r>
      <w:r>
        <w:rPr>
          <w:rFonts w:hint="eastAsia"/>
        </w:rPr>
        <w:t>使用權限，請至生科二館</w:t>
      </w:r>
      <w:r>
        <w:rPr>
          <w:rFonts w:hint="eastAsia"/>
        </w:rPr>
        <w:t>301</w:t>
      </w:r>
      <w:r>
        <w:rPr>
          <w:rFonts w:hint="eastAsia"/>
        </w:rPr>
        <w:t>室，找儀器負責人</w:t>
      </w:r>
    </w:p>
    <w:p w:rsidR="008D0DDF" w:rsidRDefault="008D0DDF" w:rsidP="008D0DDF">
      <w:pPr>
        <w:pStyle w:val="a3"/>
        <w:numPr>
          <w:ilvl w:val="1"/>
          <w:numId w:val="3"/>
        </w:numPr>
        <w:ind w:leftChars="0"/>
      </w:pPr>
      <w:r>
        <w:rPr>
          <w:rFonts w:hint="eastAsia"/>
        </w:rPr>
        <w:t>請提前至少一天進行預約</w:t>
      </w:r>
    </w:p>
    <w:p w:rsidR="00830C1B" w:rsidRDefault="00830C1B" w:rsidP="008D0DDF">
      <w:pPr>
        <w:pStyle w:val="a3"/>
        <w:numPr>
          <w:ilvl w:val="1"/>
          <w:numId w:val="3"/>
        </w:numPr>
        <w:ind w:leftChars="0"/>
      </w:pPr>
      <w:r>
        <w:rPr>
          <w:rFonts w:hint="eastAsia"/>
        </w:rPr>
        <w:t>預約使用後也請詳細填寫資料於紙本上</w:t>
      </w:r>
      <w:r>
        <w:rPr>
          <w:rFonts w:hint="eastAsia"/>
        </w:rPr>
        <w:t>(</w:t>
      </w:r>
      <w:r>
        <w:rPr>
          <w:rFonts w:hint="eastAsia"/>
        </w:rPr>
        <w:t>日期，使用者，實驗室老師</w:t>
      </w:r>
      <w:r w:rsidR="004A7D39">
        <w:rPr>
          <w:rFonts w:hint="eastAsia"/>
        </w:rPr>
        <w:t>/</w:t>
      </w:r>
      <w:r w:rsidR="004A7D39">
        <w:rPr>
          <w:rFonts w:hint="eastAsia"/>
        </w:rPr>
        <w:t>分機</w:t>
      </w:r>
      <w:r>
        <w:rPr>
          <w:rFonts w:hint="eastAsia"/>
        </w:rPr>
        <w:t>，使用</w:t>
      </w:r>
      <w:r w:rsidR="004A7D39">
        <w:rPr>
          <w:rFonts w:hint="eastAsia"/>
        </w:rPr>
        <w:t>時間，使用托盤，是否清潔，是否關機</w:t>
      </w:r>
      <w:r>
        <w:rPr>
          <w:rFonts w:hint="eastAsia"/>
        </w:rPr>
        <w:t>)</w:t>
      </w:r>
    </w:p>
    <w:p w:rsidR="00830C1B" w:rsidRDefault="00830C1B" w:rsidP="008D0DDF">
      <w:pPr>
        <w:pStyle w:val="a3"/>
        <w:numPr>
          <w:ilvl w:val="1"/>
          <w:numId w:val="3"/>
        </w:numPr>
        <w:ind w:leftChars="0"/>
      </w:pPr>
      <w:r>
        <w:rPr>
          <w:rFonts w:hint="eastAsia"/>
        </w:rPr>
        <w:t>儀器若故障，請照實詳細寫於紀錄簿中，並通知儀器負責人，如有緊急狀況請立即通知管理者</w:t>
      </w:r>
      <w:r>
        <w:rPr>
          <w:rFonts w:hint="eastAsia"/>
        </w:rPr>
        <w:t>(</w:t>
      </w:r>
      <w:r>
        <w:rPr>
          <w:rFonts w:hint="eastAsia"/>
        </w:rPr>
        <w:t>詹鴻霖教授</w:t>
      </w:r>
      <w:r>
        <w:rPr>
          <w:rFonts w:hint="eastAsia"/>
        </w:rPr>
        <w:t>)</w:t>
      </w:r>
    </w:p>
    <w:p w:rsidR="008D0DDF" w:rsidRPr="00246539" w:rsidRDefault="00830C1B" w:rsidP="008D0DDF">
      <w:pPr>
        <w:pStyle w:val="a3"/>
        <w:numPr>
          <w:ilvl w:val="0"/>
          <w:numId w:val="3"/>
        </w:numPr>
        <w:ind w:leftChars="0"/>
        <w:rPr>
          <w:b/>
        </w:rPr>
      </w:pPr>
      <w:r w:rsidRPr="00246539">
        <w:rPr>
          <w:rFonts w:hint="eastAsia"/>
          <w:b/>
        </w:rPr>
        <w:t>操作不當之處罰：</w:t>
      </w:r>
    </w:p>
    <w:p w:rsidR="000F2346" w:rsidRDefault="00830C1B" w:rsidP="008D0DDF">
      <w:pPr>
        <w:pStyle w:val="a3"/>
        <w:numPr>
          <w:ilvl w:val="1"/>
          <w:numId w:val="3"/>
        </w:numPr>
        <w:ind w:leftChars="0"/>
      </w:pPr>
      <w:r>
        <w:rPr>
          <w:rFonts w:hint="eastAsia"/>
        </w:rPr>
        <w:t>使用者第一次操作不當以口頭警告</w:t>
      </w:r>
    </w:p>
    <w:p w:rsidR="00830C1B" w:rsidRDefault="00830C1B" w:rsidP="008D0DDF">
      <w:pPr>
        <w:pStyle w:val="a3"/>
        <w:numPr>
          <w:ilvl w:val="1"/>
          <w:numId w:val="3"/>
        </w:numPr>
        <w:ind w:leftChars="0"/>
      </w:pPr>
      <w:r>
        <w:rPr>
          <w:rFonts w:hint="eastAsia"/>
        </w:rPr>
        <w:t>若發生第二次以上。該</w:t>
      </w:r>
      <w:r w:rsidRPr="00246539">
        <w:rPr>
          <w:rFonts w:hint="eastAsia"/>
          <w:b/>
        </w:rPr>
        <w:t>使用者禁用一個月</w:t>
      </w:r>
      <w:r>
        <w:rPr>
          <w:rFonts w:hint="eastAsia"/>
        </w:rPr>
        <w:t>，並通知該指導教授</w:t>
      </w:r>
    </w:p>
    <w:p w:rsidR="00830C1B" w:rsidRPr="00246539" w:rsidRDefault="00830C1B" w:rsidP="008D0DDF">
      <w:pPr>
        <w:pStyle w:val="a3"/>
        <w:numPr>
          <w:ilvl w:val="1"/>
          <w:numId w:val="3"/>
        </w:numPr>
        <w:ind w:leftChars="0"/>
        <w:rPr>
          <w:b/>
        </w:rPr>
      </w:pPr>
      <w:r>
        <w:rPr>
          <w:rFonts w:hint="eastAsia"/>
        </w:rPr>
        <w:t>發生第三次，該使用者</w:t>
      </w:r>
      <w:r w:rsidRPr="00246539">
        <w:rPr>
          <w:rFonts w:hint="eastAsia"/>
          <w:b/>
        </w:rPr>
        <w:t>所屬實驗室所有人員均禁止使用一個月</w:t>
      </w:r>
      <w:r>
        <w:rPr>
          <w:rFonts w:hint="eastAsia"/>
        </w:rPr>
        <w:t>，且</w:t>
      </w:r>
      <w:r w:rsidRPr="00246539">
        <w:rPr>
          <w:rFonts w:hint="eastAsia"/>
          <w:b/>
        </w:rPr>
        <w:t>需再重新上網上課</w:t>
      </w:r>
      <w:r w:rsidR="0079124E">
        <w:rPr>
          <w:rFonts w:hint="eastAsia"/>
          <w:b/>
        </w:rPr>
        <w:t>，再通知負責人進行儀器操作考試</w:t>
      </w:r>
    </w:p>
    <w:p w:rsidR="00830C1B" w:rsidRDefault="00830C1B" w:rsidP="008D0DDF">
      <w:pPr>
        <w:pStyle w:val="a3"/>
        <w:numPr>
          <w:ilvl w:val="1"/>
          <w:numId w:val="3"/>
        </w:numPr>
        <w:ind w:leftChars="0"/>
      </w:pPr>
      <w:r>
        <w:rPr>
          <w:rFonts w:hint="eastAsia"/>
        </w:rPr>
        <w:t>不當使用紀錄以</w:t>
      </w:r>
      <w:r w:rsidRPr="008D0DDF">
        <w:rPr>
          <w:b/>
        </w:rPr>
        <w:t>”</w:t>
      </w:r>
      <w:r w:rsidR="0057585B">
        <w:rPr>
          <w:rFonts w:hint="eastAsia"/>
          <w:b/>
        </w:rPr>
        <w:t>半</w:t>
      </w:r>
      <w:r w:rsidRPr="008D0DDF">
        <w:rPr>
          <w:rFonts w:hint="eastAsia"/>
          <w:b/>
        </w:rPr>
        <w:t>年</w:t>
      </w:r>
      <w:r w:rsidRPr="008D0DDF">
        <w:rPr>
          <w:b/>
        </w:rPr>
        <w:t>”</w:t>
      </w:r>
      <w:r>
        <w:rPr>
          <w:rFonts w:hint="eastAsia"/>
        </w:rPr>
        <w:t>為計算單位</w:t>
      </w:r>
    </w:p>
    <w:p w:rsidR="00830C1B" w:rsidRPr="00246539" w:rsidRDefault="008D0DDF" w:rsidP="00BF2F2E">
      <w:pPr>
        <w:rPr>
          <w:u w:val="single"/>
        </w:rPr>
      </w:pPr>
      <w:r w:rsidRPr="00246539">
        <w:rPr>
          <w:rFonts w:hint="eastAsia"/>
          <w:u w:val="single"/>
        </w:rPr>
        <w:t>除以上罰則以外，若儀器因不當使用導致損壞，該實驗室需負責全額維修費用</w:t>
      </w:r>
    </w:p>
    <w:p w:rsidR="007B6396" w:rsidRPr="0057585B" w:rsidRDefault="0057585B" w:rsidP="007B6396">
      <w:pPr>
        <w:pStyle w:val="a3"/>
        <w:numPr>
          <w:ilvl w:val="0"/>
          <w:numId w:val="3"/>
        </w:numPr>
        <w:ind w:leftChars="0"/>
      </w:pPr>
      <w:r>
        <w:rPr>
          <w:rFonts w:hint="eastAsia"/>
          <w:b/>
        </w:rPr>
        <w:t>操作</w:t>
      </w:r>
      <w:r w:rsidR="008D0DDF" w:rsidRPr="00246539">
        <w:rPr>
          <w:rFonts w:hint="eastAsia"/>
          <w:b/>
        </w:rPr>
        <w:t>注意事項：</w:t>
      </w:r>
    </w:p>
    <w:p w:rsidR="007B6396" w:rsidRDefault="007B6396" w:rsidP="0057585B">
      <w:pPr>
        <w:pStyle w:val="a3"/>
        <w:numPr>
          <w:ilvl w:val="1"/>
          <w:numId w:val="3"/>
        </w:numPr>
        <w:ind w:leftChars="0"/>
      </w:pPr>
      <w:r>
        <w:rPr>
          <w:rFonts w:hint="eastAsia"/>
        </w:rPr>
        <w:t>依實驗室為單位創建帳號密碼。</w:t>
      </w:r>
    </w:p>
    <w:p w:rsidR="0057585B" w:rsidRDefault="0057585B" w:rsidP="0057585B">
      <w:pPr>
        <w:pStyle w:val="a3"/>
        <w:numPr>
          <w:ilvl w:val="1"/>
          <w:numId w:val="3"/>
        </w:numPr>
        <w:ind w:leftChars="0"/>
      </w:pPr>
      <w:r>
        <w:rPr>
          <w:rFonts w:hint="eastAsia"/>
        </w:rPr>
        <w:t>使用完畢後，</w:t>
      </w:r>
      <w:r w:rsidRPr="0057585B">
        <w:rPr>
          <w:rFonts w:hint="eastAsia"/>
          <w:b/>
        </w:rPr>
        <w:t>托盤請務必用</w:t>
      </w:r>
      <w:r w:rsidRPr="0057585B">
        <w:rPr>
          <w:rFonts w:hint="eastAsia"/>
          <w:b/>
        </w:rPr>
        <w:t>ddH2O</w:t>
      </w:r>
      <w:r w:rsidR="007B6396">
        <w:rPr>
          <w:rFonts w:hint="eastAsia"/>
          <w:b/>
        </w:rPr>
        <w:t>、</w:t>
      </w:r>
      <w:r w:rsidRPr="0057585B">
        <w:rPr>
          <w:rFonts w:hint="eastAsia"/>
          <w:b/>
        </w:rPr>
        <w:t>酒精</w:t>
      </w:r>
      <w:r w:rsidR="007B6396">
        <w:rPr>
          <w:rFonts w:hint="eastAsia"/>
          <w:b/>
        </w:rPr>
        <w:t>和擦手紙</w:t>
      </w:r>
      <w:r w:rsidR="007B6396">
        <w:rPr>
          <w:rFonts w:hint="eastAsia"/>
          <w:b/>
        </w:rPr>
        <w:t>(</w:t>
      </w:r>
      <w:r w:rsidR="007B6396">
        <w:rPr>
          <w:rFonts w:hint="eastAsia"/>
          <w:b/>
        </w:rPr>
        <w:t>請自備</w:t>
      </w:r>
      <w:r w:rsidR="007B6396">
        <w:rPr>
          <w:rFonts w:hint="eastAsia"/>
          <w:b/>
        </w:rPr>
        <w:t>)</w:t>
      </w:r>
      <w:r>
        <w:rPr>
          <w:rFonts w:hint="eastAsia"/>
        </w:rPr>
        <w:t>，進行清理並擦乾後歸回原位。</w:t>
      </w:r>
    </w:p>
    <w:p w:rsidR="007B6396" w:rsidRDefault="007B6396" w:rsidP="007B6396">
      <w:pPr>
        <w:pStyle w:val="a3"/>
        <w:numPr>
          <w:ilvl w:val="1"/>
          <w:numId w:val="3"/>
        </w:numPr>
        <w:ind w:leftChars="0"/>
      </w:pPr>
      <w:r>
        <w:rPr>
          <w:rFonts w:hint="eastAsia"/>
        </w:rPr>
        <w:t>若需使用鑷子，請使用</w:t>
      </w:r>
      <w:r>
        <w:rPr>
          <w:rFonts w:hint="eastAsia"/>
        </w:rPr>
        <w:t>"</w:t>
      </w:r>
      <w:r w:rsidRPr="007B6396">
        <w:rPr>
          <w:rFonts w:hint="eastAsia"/>
          <w:b/>
        </w:rPr>
        <w:t>塑膠</w:t>
      </w:r>
      <w:r>
        <w:t>”</w:t>
      </w:r>
      <w:r>
        <w:rPr>
          <w:rFonts w:hint="eastAsia"/>
        </w:rPr>
        <w:t>材質，抽屜內有備用，請勿取走</w:t>
      </w:r>
    </w:p>
    <w:p w:rsidR="008D0DDF" w:rsidRDefault="008D0DDF" w:rsidP="00246539">
      <w:pPr>
        <w:pStyle w:val="a3"/>
        <w:numPr>
          <w:ilvl w:val="1"/>
          <w:numId w:val="3"/>
        </w:numPr>
        <w:ind w:leftChars="0"/>
      </w:pPr>
      <w:r>
        <w:rPr>
          <w:rFonts w:hint="eastAsia"/>
        </w:rPr>
        <w:t>讀取資料之隨身碟在插入電腦之前需</w:t>
      </w:r>
      <w:r w:rsidRPr="0079124E">
        <w:rPr>
          <w:rFonts w:hint="eastAsia"/>
          <w:b/>
        </w:rPr>
        <w:t>先格式化</w:t>
      </w:r>
      <w:r>
        <w:rPr>
          <w:rFonts w:hint="eastAsia"/>
        </w:rPr>
        <w:t>，以防電腦中毒，若未依照此方式造成電腦損毀將視為</w:t>
      </w:r>
      <w:r>
        <w:rPr>
          <w:rFonts w:hint="eastAsia"/>
        </w:rPr>
        <w:t>1</w:t>
      </w:r>
      <w:r>
        <w:rPr>
          <w:rFonts w:hint="eastAsia"/>
        </w:rPr>
        <w:t>次操作不當</w:t>
      </w:r>
    </w:p>
    <w:p w:rsidR="008D0DDF" w:rsidRDefault="008D0DDF" w:rsidP="00246539">
      <w:pPr>
        <w:pStyle w:val="a3"/>
        <w:numPr>
          <w:ilvl w:val="1"/>
          <w:numId w:val="3"/>
        </w:numPr>
        <w:ind w:leftChars="0"/>
      </w:pPr>
      <w:r>
        <w:rPr>
          <w:rFonts w:hint="eastAsia"/>
        </w:rPr>
        <w:t>使用時需同時開啟電腦組機以及儀器，須等儀器降溫完成才能開始操作，若未依照此方式造成儀器損毀將視為</w:t>
      </w:r>
      <w:r>
        <w:rPr>
          <w:rFonts w:hint="eastAsia"/>
        </w:rPr>
        <w:t>1</w:t>
      </w:r>
      <w:r>
        <w:rPr>
          <w:rFonts w:hint="eastAsia"/>
        </w:rPr>
        <w:t>次操作不當</w:t>
      </w:r>
    </w:p>
    <w:p w:rsidR="0057585B" w:rsidRDefault="0057585B" w:rsidP="00246539">
      <w:pPr>
        <w:pStyle w:val="a3"/>
        <w:numPr>
          <w:ilvl w:val="1"/>
          <w:numId w:val="3"/>
        </w:numPr>
        <w:ind w:leftChars="0"/>
      </w:pPr>
      <w:r>
        <w:rPr>
          <w:rFonts w:hint="eastAsia"/>
        </w:rPr>
        <w:t>使用結束後，請將</w:t>
      </w:r>
      <w:r>
        <w:rPr>
          <w:rFonts w:hint="eastAsia"/>
        </w:rPr>
        <w:t>data</w:t>
      </w:r>
      <w:r>
        <w:rPr>
          <w:rFonts w:hint="eastAsia"/>
        </w:rPr>
        <w:t>取走，勿留在電腦裡。</w:t>
      </w:r>
    </w:p>
    <w:p w:rsidR="008D0DDF" w:rsidRPr="00246539" w:rsidRDefault="008D0DDF" w:rsidP="00246539">
      <w:pPr>
        <w:pStyle w:val="a3"/>
        <w:numPr>
          <w:ilvl w:val="0"/>
          <w:numId w:val="3"/>
        </w:numPr>
        <w:ind w:leftChars="0"/>
        <w:rPr>
          <w:b/>
        </w:rPr>
      </w:pPr>
      <w:r w:rsidRPr="00246539">
        <w:rPr>
          <w:rFonts w:hint="eastAsia"/>
          <w:b/>
        </w:rPr>
        <w:t>收費標準</w:t>
      </w:r>
    </w:p>
    <w:p w:rsidR="009A4973" w:rsidRDefault="008D0DDF" w:rsidP="00BF2F2E">
      <w:r>
        <w:rPr>
          <w:rFonts w:hint="eastAsia"/>
        </w:rPr>
        <w:t>校內：</w:t>
      </w:r>
      <w:r w:rsidR="00CF3575">
        <w:rPr>
          <w:rFonts w:hint="eastAsia"/>
        </w:rPr>
        <w:t>200</w:t>
      </w:r>
      <w:r>
        <w:rPr>
          <w:rFonts w:hint="eastAsia"/>
        </w:rPr>
        <w:t>/</w:t>
      </w:r>
      <w:r>
        <w:rPr>
          <w:rFonts w:hint="eastAsia"/>
        </w:rPr>
        <w:t>小時</w:t>
      </w:r>
      <w:r>
        <w:br/>
      </w:r>
      <w:r>
        <w:rPr>
          <w:rFonts w:hint="eastAsia"/>
        </w:rPr>
        <w:lastRenderedPageBreak/>
        <w:t>校外：</w:t>
      </w:r>
      <w:r w:rsidR="00CF3575">
        <w:rPr>
          <w:rFonts w:hint="eastAsia"/>
        </w:rPr>
        <w:t>300</w:t>
      </w:r>
      <w:r>
        <w:rPr>
          <w:rFonts w:hint="eastAsia"/>
        </w:rPr>
        <w:t>/</w:t>
      </w:r>
      <w:r>
        <w:rPr>
          <w:rFonts w:hint="eastAsia"/>
        </w:rPr>
        <w:t>小時</w:t>
      </w:r>
      <w:r>
        <w:br/>
      </w:r>
      <w:r>
        <w:rPr>
          <w:rFonts w:hint="eastAsia"/>
        </w:rPr>
        <w:t>未滿一小時以小時計算</w:t>
      </w:r>
    </w:p>
    <w:p w:rsidR="009A4973" w:rsidRDefault="009A4973" w:rsidP="009A4973">
      <w:r>
        <w:br w:type="page"/>
      </w:r>
    </w:p>
    <w:p w:rsidR="009A4973" w:rsidRDefault="009A4973" w:rsidP="009A4973">
      <w:pPr>
        <w:pStyle w:val="aa"/>
      </w:pPr>
      <w:r>
        <w:lastRenderedPageBreak/>
        <w:t>Room 623, Life Science Building 1, IQ800 Usage Rules</w:t>
      </w:r>
    </w:p>
    <w:p w:rsidR="009A4973" w:rsidRDefault="009A4973" w:rsidP="009A4973">
      <w:pPr>
        <w:pStyle w:val="a3"/>
        <w:numPr>
          <w:ilvl w:val="0"/>
          <w:numId w:val="6"/>
        </w:numPr>
        <w:ind w:leftChars="0"/>
        <w:rPr>
          <w:rFonts w:hint="eastAsia"/>
        </w:rPr>
      </w:pPr>
      <w:r>
        <w:rPr>
          <w:rFonts w:hint="eastAsia"/>
        </w:rPr>
        <w:t>Manager: Professor Hong-Lin Chan, Email: hlchan@life.nthu.edu.tw</w:t>
      </w:r>
    </w:p>
    <w:p w:rsidR="009A4973" w:rsidRDefault="009A4973" w:rsidP="009A4973">
      <w:pPr>
        <w:pStyle w:val="a3"/>
        <w:numPr>
          <w:ilvl w:val="0"/>
          <w:numId w:val="6"/>
        </w:numPr>
        <w:ind w:leftChars="0"/>
        <w:rPr>
          <w:rFonts w:hint="eastAsia"/>
        </w:rPr>
      </w:pPr>
      <w:r>
        <w:rPr>
          <w:rFonts w:hint="eastAsia"/>
        </w:rPr>
        <w:t>Instrument Supervisor: Refer to the Shared Instrumentation webpage; Extension: 33477</w:t>
      </w:r>
    </w:p>
    <w:p w:rsidR="009A4973" w:rsidRPr="009A4973" w:rsidRDefault="009A4973" w:rsidP="009A4973">
      <w:pPr>
        <w:pStyle w:val="a3"/>
        <w:numPr>
          <w:ilvl w:val="0"/>
          <w:numId w:val="7"/>
        </w:numPr>
        <w:ind w:leftChars="0"/>
        <w:rPr>
          <w:b/>
        </w:rPr>
      </w:pPr>
      <w:r w:rsidRPr="009A4973">
        <w:rPr>
          <w:b/>
        </w:rPr>
        <w:t>Qualification Process and Reservation Procedure</w:t>
      </w:r>
    </w:p>
    <w:p w:rsidR="009A4973" w:rsidRDefault="009A4973" w:rsidP="009A4973">
      <w:pPr>
        <w:pStyle w:val="a3"/>
        <w:numPr>
          <w:ilvl w:val="1"/>
          <w:numId w:val="7"/>
        </w:numPr>
        <w:ind w:leftChars="0"/>
      </w:pPr>
      <w:r>
        <w:t>Must have attended instrument operation training courses or watched manufacturer instructional videos.</w:t>
      </w:r>
    </w:p>
    <w:p w:rsidR="009A4973" w:rsidRDefault="009A4973" w:rsidP="009A4973">
      <w:pPr>
        <w:pStyle w:val="a3"/>
        <w:numPr>
          <w:ilvl w:val="1"/>
          <w:numId w:val="7"/>
        </w:numPr>
        <w:ind w:leftChars="0"/>
      </w:pPr>
      <w:r>
        <w:t>Use the instrument twice under the guidance of a seed teacher (both parties must sign on paper).</w:t>
      </w:r>
    </w:p>
    <w:p w:rsidR="009A4973" w:rsidRDefault="009A4973" w:rsidP="009A4973">
      <w:pPr>
        <w:pStyle w:val="a3"/>
        <w:numPr>
          <w:ilvl w:val="1"/>
          <w:numId w:val="7"/>
        </w:numPr>
        <w:ind w:leftChars="0"/>
      </w:pPr>
      <w:r>
        <w:t>Independently operate the instrument twice under the supervision of a seed teacher (both parties must sign on paper).</w:t>
      </w:r>
    </w:p>
    <w:p w:rsidR="009A4973" w:rsidRDefault="009A4973" w:rsidP="009A4973">
      <w:pPr>
        <w:pStyle w:val="a3"/>
        <w:numPr>
          <w:ilvl w:val="1"/>
          <w:numId w:val="7"/>
        </w:numPr>
        <w:ind w:leftChars="0"/>
      </w:pPr>
      <w:r>
        <w:t>The advisor sends an email titled "IQ800 Usage Consent Form" to the instrument supervisor.</w:t>
      </w:r>
    </w:p>
    <w:p w:rsidR="009A4973" w:rsidRDefault="009A4973" w:rsidP="009A4973">
      <w:pPr>
        <w:pStyle w:val="a3"/>
        <w:numPr>
          <w:ilvl w:val="1"/>
          <w:numId w:val="7"/>
        </w:numPr>
        <w:ind w:leftChars="0"/>
      </w:pPr>
      <w:r>
        <w:t>The instrument supervisor confirms the accuracy of the above information before granting access to room 623 and instrument usage permission.</w:t>
      </w:r>
    </w:p>
    <w:p w:rsidR="009A4973" w:rsidRDefault="009A4973" w:rsidP="009A4973"/>
    <w:p w:rsidR="009A4973" w:rsidRDefault="009A4973" w:rsidP="009A4973">
      <w:pPr>
        <w:pStyle w:val="a3"/>
        <w:numPr>
          <w:ilvl w:val="2"/>
          <w:numId w:val="7"/>
        </w:numPr>
        <w:ind w:leftChars="0"/>
      </w:pPr>
      <w:r>
        <w:t>For room 623 access, please contact Engineer Yi-Chou Lin at the Life Science Library.</w:t>
      </w:r>
    </w:p>
    <w:p w:rsidR="009A4973" w:rsidRDefault="009A4973" w:rsidP="009A4973">
      <w:pPr>
        <w:pStyle w:val="a3"/>
        <w:numPr>
          <w:ilvl w:val="2"/>
          <w:numId w:val="7"/>
        </w:numPr>
        <w:ind w:leftChars="0"/>
      </w:pPr>
      <w:r>
        <w:t>For IQ800 usage permission, please go to Room 301, Life Science Building 2, and find the instrument supervisor.</w:t>
      </w:r>
    </w:p>
    <w:p w:rsidR="009A4973" w:rsidRDefault="009A4973" w:rsidP="009A4973">
      <w:pPr>
        <w:pStyle w:val="a3"/>
        <w:numPr>
          <w:ilvl w:val="1"/>
          <w:numId w:val="7"/>
        </w:numPr>
        <w:ind w:leftChars="0"/>
      </w:pPr>
      <w:r>
        <w:t>Please make reservations at least one day in advance.</w:t>
      </w:r>
    </w:p>
    <w:p w:rsidR="009A4973" w:rsidRDefault="009A4973" w:rsidP="009A4973">
      <w:pPr>
        <w:pStyle w:val="a3"/>
        <w:numPr>
          <w:ilvl w:val="1"/>
          <w:numId w:val="7"/>
        </w:numPr>
        <w:ind w:leftChars="0"/>
      </w:pPr>
      <w:r>
        <w:t>After making a reservation, please provide detailed information on paper (date, user, laboratory teacher/extension, usage time, tray usage, cleaning status, power-off status).</w:t>
      </w:r>
    </w:p>
    <w:p w:rsidR="009A4973" w:rsidRDefault="009A4973" w:rsidP="009A4973">
      <w:pPr>
        <w:pStyle w:val="a3"/>
        <w:numPr>
          <w:ilvl w:val="1"/>
          <w:numId w:val="7"/>
        </w:numPr>
        <w:ind w:leftChars="0"/>
      </w:pPr>
      <w:r>
        <w:t>If the instrument malfunctions, please record the details in the logbook and notify the instrument supervisor. In case of emergencies, immediately inform the manager (Professor Hong-Lin Chan).</w:t>
      </w:r>
    </w:p>
    <w:p w:rsidR="009A4973" w:rsidRPr="009A4973" w:rsidRDefault="009A4973" w:rsidP="009A4973">
      <w:pPr>
        <w:pStyle w:val="a3"/>
        <w:numPr>
          <w:ilvl w:val="0"/>
          <w:numId w:val="7"/>
        </w:numPr>
        <w:ind w:leftChars="0"/>
        <w:rPr>
          <w:b/>
        </w:rPr>
      </w:pPr>
      <w:r w:rsidRPr="009A4973">
        <w:rPr>
          <w:b/>
        </w:rPr>
        <w:t>Penalties for Improper Operation:</w:t>
      </w:r>
    </w:p>
    <w:p w:rsidR="009A4973" w:rsidRDefault="009A4973" w:rsidP="009A4973">
      <w:pPr>
        <w:pStyle w:val="a3"/>
        <w:numPr>
          <w:ilvl w:val="1"/>
          <w:numId w:val="7"/>
        </w:numPr>
        <w:ind w:leftChars="0"/>
      </w:pPr>
      <w:r>
        <w:t>Users will receive a verbal warning for the first instance of improper operation.</w:t>
      </w:r>
    </w:p>
    <w:p w:rsidR="009A4973" w:rsidRDefault="009A4973" w:rsidP="009A4973">
      <w:pPr>
        <w:pStyle w:val="a3"/>
        <w:numPr>
          <w:ilvl w:val="1"/>
          <w:numId w:val="7"/>
        </w:numPr>
        <w:ind w:leftChars="0"/>
      </w:pPr>
      <w:r>
        <w:t>If it happens for the second time or more, the user will be prohibited from usage for one month, and their advisor will be notified.</w:t>
      </w:r>
    </w:p>
    <w:p w:rsidR="009A4973" w:rsidRDefault="009A4973" w:rsidP="009A4973">
      <w:pPr>
        <w:pStyle w:val="a3"/>
        <w:numPr>
          <w:ilvl w:val="1"/>
          <w:numId w:val="7"/>
        </w:numPr>
        <w:ind w:leftChars="0"/>
      </w:pPr>
      <w:r>
        <w:t>In case of the third instance, all members of the user's laboratory will be prohibited from usage for one month, and they will need to retake the online course and notify the supervisor to take a practical exam on instrument operation.</w:t>
      </w:r>
    </w:p>
    <w:p w:rsidR="009A4973" w:rsidRDefault="009A4973" w:rsidP="009A4973">
      <w:pPr>
        <w:pStyle w:val="a3"/>
        <w:numPr>
          <w:ilvl w:val="1"/>
          <w:numId w:val="7"/>
        </w:numPr>
        <w:ind w:leftChars="0"/>
      </w:pPr>
      <w:r>
        <w:t>Improper usage records will be considered for a "six-month" period.</w:t>
      </w:r>
    </w:p>
    <w:p w:rsidR="009A4973" w:rsidRPr="009A4973" w:rsidRDefault="009A4973" w:rsidP="009A4973">
      <w:pPr>
        <w:rPr>
          <w:b/>
        </w:rPr>
      </w:pPr>
      <w:r w:rsidRPr="009A4973">
        <w:rPr>
          <w:b/>
          <w:u w:val="single"/>
        </w:rPr>
        <w:lastRenderedPageBreak/>
        <w:t>In addition to the above penalties, if the instrument is damaged due to improper usage, the laboratory will be responsible for the full repair cost</w:t>
      </w:r>
      <w:r w:rsidRPr="009A4973">
        <w:rPr>
          <w:b/>
        </w:rPr>
        <w:t>.</w:t>
      </w:r>
    </w:p>
    <w:p w:rsidR="009A4973" w:rsidRDefault="009A4973" w:rsidP="009A4973">
      <w:pPr>
        <w:pStyle w:val="a3"/>
        <w:numPr>
          <w:ilvl w:val="0"/>
          <w:numId w:val="7"/>
        </w:numPr>
        <w:ind w:leftChars="0"/>
      </w:pPr>
      <w:r>
        <w:t>Operation Precautions:</w:t>
      </w:r>
    </w:p>
    <w:p w:rsidR="009A4973" w:rsidRDefault="009A4973" w:rsidP="009A4973">
      <w:pPr>
        <w:pStyle w:val="a3"/>
        <w:numPr>
          <w:ilvl w:val="1"/>
          <w:numId w:val="7"/>
        </w:numPr>
        <w:ind w:leftChars="0"/>
      </w:pPr>
      <w:r>
        <w:t xml:space="preserve">Create an </w:t>
      </w:r>
      <w:bookmarkStart w:id="0" w:name="_GoBack"/>
      <w:r>
        <w:t>account</w:t>
      </w:r>
      <w:bookmarkEnd w:id="0"/>
      <w:r>
        <w:t xml:space="preserve"> and password based on the laboratory.</w:t>
      </w:r>
    </w:p>
    <w:p w:rsidR="009A4973" w:rsidRDefault="009A4973" w:rsidP="009A4973">
      <w:pPr>
        <w:pStyle w:val="a3"/>
        <w:numPr>
          <w:ilvl w:val="1"/>
          <w:numId w:val="7"/>
        </w:numPr>
        <w:ind w:leftChars="0"/>
      </w:pPr>
      <w:r>
        <w:t>After usage, clean the tray thoroughly with ddH2O, alcohol, and tissue paper (please bring your own) and return it to its original position.</w:t>
      </w:r>
    </w:p>
    <w:p w:rsidR="009A4973" w:rsidRDefault="009A4973" w:rsidP="009A4973">
      <w:pPr>
        <w:pStyle w:val="a3"/>
        <w:numPr>
          <w:ilvl w:val="1"/>
          <w:numId w:val="7"/>
        </w:numPr>
        <w:ind w:leftChars="0"/>
      </w:pPr>
      <w:r>
        <w:t>If forceps are needed, use "plastic" material. Spare ones are available in the drawer; please do not take them away.</w:t>
      </w:r>
    </w:p>
    <w:p w:rsidR="009A4973" w:rsidRDefault="009A4973" w:rsidP="009A4973">
      <w:pPr>
        <w:pStyle w:val="a3"/>
        <w:numPr>
          <w:ilvl w:val="1"/>
          <w:numId w:val="7"/>
        </w:numPr>
        <w:ind w:leftChars="0"/>
      </w:pPr>
      <w:r>
        <w:t>Before inserting a USB flash drive for data reading, format it to prevent computer viruses. Failure to follow this procedure and causing damage to the computer will be considered one instance of improper operation.</w:t>
      </w:r>
    </w:p>
    <w:p w:rsidR="009A4973" w:rsidRDefault="009A4973" w:rsidP="009A4973">
      <w:pPr>
        <w:pStyle w:val="a3"/>
        <w:numPr>
          <w:ilvl w:val="1"/>
          <w:numId w:val="7"/>
        </w:numPr>
        <w:ind w:leftChars="0"/>
      </w:pPr>
      <w:r>
        <w:t>When using, both the computer system and instrument must be turned on. Wait for the instrument to cool down before starting the operation. Failure to follow this procedure and causing damage to the instrument will be considered one instance of improper operation.</w:t>
      </w:r>
    </w:p>
    <w:p w:rsidR="009A4973" w:rsidRDefault="009A4973" w:rsidP="009A4973">
      <w:pPr>
        <w:pStyle w:val="a3"/>
        <w:numPr>
          <w:ilvl w:val="1"/>
          <w:numId w:val="7"/>
        </w:numPr>
        <w:ind w:leftChars="0"/>
      </w:pPr>
      <w:r>
        <w:t>After usage, please remove the data and do not leave it in the computer.</w:t>
      </w:r>
    </w:p>
    <w:p w:rsidR="009A4973" w:rsidRPr="009A4973" w:rsidRDefault="009A4973" w:rsidP="009A4973">
      <w:pPr>
        <w:pStyle w:val="a3"/>
        <w:numPr>
          <w:ilvl w:val="0"/>
          <w:numId w:val="7"/>
        </w:numPr>
        <w:ind w:leftChars="0"/>
        <w:rPr>
          <w:b/>
        </w:rPr>
      </w:pPr>
      <w:r w:rsidRPr="009A4973">
        <w:rPr>
          <w:b/>
        </w:rPr>
        <w:t>Charging Standards</w:t>
      </w:r>
    </w:p>
    <w:p w:rsidR="009A4973" w:rsidRDefault="009A4973" w:rsidP="009A4973">
      <w:r>
        <w:t>On-campus: 200/hour</w:t>
      </w:r>
    </w:p>
    <w:p w:rsidR="009A4973" w:rsidRDefault="009A4973" w:rsidP="009A4973">
      <w:r>
        <w:t>Off-campus: 300/hour</w:t>
      </w:r>
    </w:p>
    <w:p w:rsidR="008D0DDF" w:rsidRPr="009A4973" w:rsidRDefault="009A4973" w:rsidP="009A4973">
      <w:r>
        <w:t>Less than one hour will be charged as an hour.</w:t>
      </w:r>
    </w:p>
    <w:sectPr w:rsidR="008D0DDF" w:rsidRPr="009A497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CA8" w:rsidRDefault="00B80CA8" w:rsidP="007B6396">
      <w:r>
        <w:separator/>
      </w:r>
    </w:p>
  </w:endnote>
  <w:endnote w:type="continuationSeparator" w:id="0">
    <w:p w:rsidR="00B80CA8" w:rsidRDefault="00B80CA8" w:rsidP="007B6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CA8" w:rsidRDefault="00B80CA8" w:rsidP="007B6396">
      <w:r>
        <w:separator/>
      </w:r>
    </w:p>
  </w:footnote>
  <w:footnote w:type="continuationSeparator" w:id="0">
    <w:p w:rsidR="00B80CA8" w:rsidRDefault="00B80CA8" w:rsidP="007B63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D53"/>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B765C6"/>
    <w:multiLevelType w:val="hybridMultilevel"/>
    <w:tmpl w:val="C6D460E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8078D1"/>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484493"/>
    <w:multiLevelType w:val="hybridMultilevel"/>
    <w:tmpl w:val="4BCE92FA"/>
    <w:lvl w:ilvl="0" w:tplc="80DC0558">
      <w:start w:val="1"/>
      <w:numFmt w:val="upp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A9E25C2"/>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6FD417A"/>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F7F2E87"/>
    <w:multiLevelType w:val="hybridMultilevel"/>
    <w:tmpl w:val="9AF651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CC4420"/>
    <w:multiLevelType w:val="hybridMultilevel"/>
    <w:tmpl w:val="41E07CD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E5D17C4"/>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7"/>
  </w:num>
  <w:num w:numId="3">
    <w:abstractNumId w:val="8"/>
  </w:num>
  <w:num w:numId="4">
    <w:abstractNumId w:val="0"/>
  </w:num>
  <w:num w:numId="5">
    <w:abstractNumId w:val="4"/>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3055E"/>
    <w:rsid w:val="000F2346"/>
    <w:rsid w:val="0023055E"/>
    <w:rsid w:val="00246539"/>
    <w:rsid w:val="002A4923"/>
    <w:rsid w:val="00376C3B"/>
    <w:rsid w:val="004A67CE"/>
    <w:rsid w:val="004A7D39"/>
    <w:rsid w:val="00565A73"/>
    <w:rsid w:val="0057585B"/>
    <w:rsid w:val="006114D6"/>
    <w:rsid w:val="00730ED7"/>
    <w:rsid w:val="0079124E"/>
    <w:rsid w:val="007B4F37"/>
    <w:rsid w:val="007B6396"/>
    <w:rsid w:val="00830C1B"/>
    <w:rsid w:val="008D0DDF"/>
    <w:rsid w:val="008F3377"/>
    <w:rsid w:val="009A4973"/>
    <w:rsid w:val="00B80CA8"/>
    <w:rsid w:val="00BF2F2E"/>
    <w:rsid w:val="00CF3575"/>
    <w:rsid w:val="00E83061"/>
    <w:rsid w:val="00F115EC"/>
    <w:rsid w:val="00F312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2B94D"/>
  <w15:chartTrackingRefBased/>
  <w15:docId w15:val="{BAD3E01D-DF32-4A55-B93A-7BC80A3E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8D0DD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55E"/>
    <w:pPr>
      <w:ind w:leftChars="200" w:left="480"/>
    </w:pPr>
  </w:style>
  <w:style w:type="character" w:styleId="a4">
    <w:name w:val="Hyperlink"/>
    <w:basedOn w:val="a0"/>
    <w:uiPriority w:val="99"/>
    <w:unhideWhenUsed/>
    <w:rsid w:val="00BF2F2E"/>
    <w:rPr>
      <w:color w:val="0000FF" w:themeColor="hyperlink"/>
      <w:u w:val="single"/>
    </w:rPr>
  </w:style>
  <w:style w:type="character" w:styleId="a5">
    <w:name w:val="Unresolved Mention"/>
    <w:basedOn w:val="a0"/>
    <w:uiPriority w:val="99"/>
    <w:semiHidden/>
    <w:unhideWhenUsed/>
    <w:rsid w:val="00BF2F2E"/>
    <w:rPr>
      <w:color w:val="605E5C"/>
      <w:shd w:val="clear" w:color="auto" w:fill="E1DFDD"/>
    </w:rPr>
  </w:style>
  <w:style w:type="character" w:customStyle="1" w:styleId="10">
    <w:name w:val="標題 1 字元"/>
    <w:basedOn w:val="a0"/>
    <w:link w:val="1"/>
    <w:uiPriority w:val="9"/>
    <w:rsid w:val="008D0DDF"/>
    <w:rPr>
      <w:rFonts w:asciiTheme="majorHAnsi" w:eastAsiaTheme="majorEastAsia" w:hAnsiTheme="majorHAnsi" w:cstheme="majorBidi"/>
      <w:b/>
      <w:bCs/>
      <w:kern w:val="52"/>
      <w:sz w:val="52"/>
      <w:szCs w:val="52"/>
    </w:rPr>
  </w:style>
  <w:style w:type="paragraph" w:styleId="a6">
    <w:name w:val="header"/>
    <w:basedOn w:val="a"/>
    <w:link w:val="a7"/>
    <w:uiPriority w:val="99"/>
    <w:unhideWhenUsed/>
    <w:rsid w:val="007B6396"/>
    <w:pPr>
      <w:tabs>
        <w:tab w:val="center" w:pos="4153"/>
        <w:tab w:val="right" w:pos="8306"/>
      </w:tabs>
      <w:snapToGrid w:val="0"/>
    </w:pPr>
    <w:rPr>
      <w:sz w:val="20"/>
      <w:szCs w:val="20"/>
    </w:rPr>
  </w:style>
  <w:style w:type="character" w:customStyle="1" w:styleId="a7">
    <w:name w:val="頁首 字元"/>
    <w:basedOn w:val="a0"/>
    <w:link w:val="a6"/>
    <w:uiPriority w:val="99"/>
    <w:rsid w:val="007B6396"/>
    <w:rPr>
      <w:sz w:val="20"/>
      <w:szCs w:val="20"/>
    </w:rPr>
  </w:style>
  <w:style w:type="paragraph" w:styleId="a8">
    <w:name w:val="footer"/>
    <w:basedOn w:val="a"/>
    <w:link w:val="a9"/>
    <w:uiPriority w:val="99"/>
    <w:unhideWhenUsed/>
    <w:rsid w:val="007B6396"/>
    <w:pPr>
      <w:tabs>
        <w:tab w:val="center" w:pos="4153"/>
        <w:tab w:val="right" w:pos="8306"/>
      </w:tabs>
      <w:snapToGrid w:val="0"/>
    </w:pPr>
    <w:rPr>
      <w:sz w:val="20"/>
      <w:szCs w:val="20"/>
    </w:rPr>
  </w:style>
  <w:style w:type="character" w:customStyle="1" w:styleId="a9">
    <w:name w:val="頁尾 字元"/>
    <w:basedOn w:val="a0"/>
    <w:link w:val="a8"/>
    <w:uiPriority w:val="99"/>
    <w:rsid w:val="007B6396"/>
    <w:rPr>
      <w:sz w:val="20"/>
      <w:szCs w:val="20"/>
    </w:rPr>
  </w:style>
  <w:style w:type="paragraph" w:styleId="aa">
    <w:name w:val="Title"/>
    <w:basedOn w:val="a"/>
    <w:next w:val="a"/>
    <w:link w:val="ab"/>
    <w:uiPriority w:val="10"/>
    <w:qFormat/>
    <w:rsid w:val="009A4973"/>
    <w:pPr>
      <w:spacing w:before="240" w:after="60"/>
      <w:jc w:val="center"/>
      <w:outlineLvl w:val="0"/>
    </w:pPr>
    <w:rPr>
      <w:rFonts w:asciiTheme="majorHAnsi" w:eastAsiaTheme="majorEastAsia" w:hAnsiTheme="majorHAnsi" w:cstheme="majorBidi"/>
      <w:b/>
      <w:bCs/>
      <w:sz w:val="32"/>
      <w:szCs w:val="32"/>
    </w:rPr>
  </w:style>
  <w:style w:type="character" w:customStyle="1" w:styleId="ab">
    <w:name w:val="標題 字元"/>
    <w:basedOn w:val="a0"/>
    <w:link w:val="aa"/>
    <w:uiPriority w:val="10"/>
    <w:rsid w:val="009A4973"/>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lchan@life.nth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1819</Words>
  <Characters>2165</Characters>
  <Application>Microsoft Office Word</Application>
  <DocSecurity>0</DocSecurity>
  <Lines>103</Lines>
  <Paragraphs>117</Paragraphs>
  <ScaleCrop>false</ScaleCrop>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2022-10-24T05:55:00Z</dcterms:created>
  <dcterms:modified xsi:type="dcterms:W3CDTF">2023-05-23T16:38:00Z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3bd99b44-9f76-4a1a-b618-668852c98513</vt:lpwstr>
  </property>
</Properties>
</file>